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2F" w:rsidRPr="00AB529F" w:rsidRDefault="0080652F" w:rsidP="0080652F">
      <w:pPr>
        <w:pStyle w:val="a3"/>
        <w:widowControl w:val="0"/>
        <w:autoSpaceDE w:val="0"/>
        <w:autoSpaceDN w:val="0"/>
        <w:spacing w:after="0"/>
        <w:ind w:left="360" w:right="624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AB529F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Краткая презентация Программы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80652F" w:rsidRPr="00E67FE8" w:rsidRDefault="0080652F" w:rsidP="0080652F">
      <w:pPr>
        <w:widowControl w:val="0"/>
        <w:autoSpaceDE w:val="0"/>
        <w:autoSpaceDN w:val="0"/>
        <w:spacing w:before="79" w:after="0"/>
        <w:ind w:right="624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Основная </w:t>
      </w:r>
      <w:bookmarkStart w:id="0" w:name="_GoBack"/>
      <w:bookmarkEnd w:id="0"/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образовательная программа – адаптированная образовательная программа дошкольного образования разработана для детей дошкольного возраста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тяжелыми нарушениями речи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бюджетного дошкольного образовательного учреждения «Детский сад комбинированного вида № 48 «Незабудка» г. Невинномысска (далее – ООП-АОП ДО для обучающихся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Р).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Calibri" w:hAnsi="Times New Roman" w:cs="Times New Roman"/>
          <w:sz w:val="28"/>
          <w:szCs w:val="28"/>
        </w:rPr>
        <w:t>ООП-АОП ДО для обучающих</w:t>
      </w:r>
      <w:r>
        <w:rPr>
          <w:rFonts w:ascii="Times New Roman" w:eastAsia="Calibri" w:hAnsi="Times New Roman" w:cs="Times New Roman"/>
          <w:sz w:val="28"/>
          <w:szCs w:val="28"/>
        </w:rPr>
        <w:t>ся с ТН</w:t>
      </w:r>
      <w:r w:rsidRPr="00E67FE8">
        <w:rPr>
          <w:rFonts w:ascii="Times New Roman" w:eastAsia="Calibri" w:hAnsi="Times New Roman" w:cs="Times New Roman"/>
          <w:sz w:val="28"/>
          <w:szCs w:val="28"/>
        </w:rPr>
        <w:t xml:space="preserve">Р, разработана в соответствии с федеральным государственным образовательным стандартом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 и федеральной образовательной программой дошкольного образования (утверждена приказом Минпросвещения России от 25 ноября 2022 г. № 1028, зарегистрировано в Минюсте России 28 декабря 2022 г., регистрационный № 71847, особенностями образовательного учреждения, региона и муниципалитета, образовательных потребностей воспитанников и запросов родителей (законных представителей). 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 в соответствии с требованиями Стандарта включает три основных раздела - целевой, содержательный и организационный.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Целевой раздел Программы включает пояснительную записку и планируемые результаты освоения Программы, определяет ее цели и задачи, принципы и подходы к формированию Программы, планируемые результаты ее освоения в виде целевых ориентиров.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Содержательный раздел Программы включает описание образовательной деятельности по пяти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 формы, способы, методы и средства реализации программы, которые отражают аспекты образовательной среды: предметно-пространственная развивающая образовательная среда; характер взаимодействия с педагогическим работником;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обучающихся 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(программу коррекционно-развивающей работы).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Программа определяет базовое содержание образовательных областей с учетом возрастных и индивидуальных особенностей, обучающихся в различных видах деятельности, таких как: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предметная деятельность;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игровая (сюжетно-ролевая игра, игра с правилами и другие виды игры);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коммуникативная (общение и взаимодействие с педагогическим работником и другими детьми);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познавательно-исследовательская (исследование и познание природного и социального миров в процессе наблюдения и взаимодействия с ними), а также такими видами активности ребенка, как: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восприятие художественной литературы и фольклора;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элементарный бытовой труд (в помещении и на улице); 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конструирование из разного материала, включая конструкторы, модули, бумагу, природный и иной материал;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изобразительная (рисование, лепка, аппликация);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- двигательная (овладение основными движениями) форма активности ребенка.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Содержательный раздел Программы включает описание коррекционно-развивающей работы, обеспечивающей адаптацию и включение обучающихся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Р в социум.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Программа коррекционно-развивающей работы: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1. Является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неотъемлемой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частью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федеральной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адаптированной основной образовательной программы дошкольн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образования обучающихся с ТН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Р в условиях дошкольных образовательных групп комбинированной и компенсирующей направленности.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2. Обеспечивает достижение максимальной реализац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реабилитационного потенциала. 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обеспечивает планируемые результаты дошкольного образования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 дошкольного возраста с ТН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>Р в условиях дошкольных образовательных групп комбинированной и компенсирующей направленности.</w:t>
      </w:r>
    </w:p>
    <w:p w:rsidR="0080652F" w:rsidRPr="00E67FE8" w:rsidRDefault="0080652F" w:rsidP="0080652F">
      <w:pPr>
        <w:widowControl w:val="0"/>
        <w:autoSpaceDE w:val="0"/>
        <w:autoSpaceDN w:val="0"/>
        <w:spacing w:after="0"/>
        <w:ind w:right="6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Организационный раздел программы содержит психолого-педагогические условия, обеспечивающие развитие ребенка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особенности организации развивающей предметно-пространственной </w:t>
      </w:r>
      <w:r w:rsidRPr="00E67F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среды, федеральный календарный план воспитательной работы с перечнем основных государственных и народных праздников, памятных дат в календарном плане воспитательной работы Организации.</w:t>
      </w:r>
    </w:p>
    <w:p w:rsidR="0080652F" w:rsidRPr="008A0EF4" w:rsidRDefault="0080652F" w:rsidP="0080652F">
      <w:pPr>
        <w:widowControl w:val="0"/>
        <w:autoSpaceDE w:val="0"/>
        <w:autoSpaceDN w:val="0"/>
        <w:adjustRightInd w:val="0"/>
        <w:spacing w:after="0"/>
        <w:ind w:right="708"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0EF4">
        <w:rPr>
          <w:rFonts w:ascii="Times New Roman" w:eastAsia="Calibri" w:hAnsi="Times New Roman" w:cs="Times New Roman"/>
          <w:sz w:val="28"/>
          <w:szCs w:val="28"/>
        </w:rPr>
        <w:t>Формируемая участниками часть (далее в тексте выделена курсивом) представлена программами, направленными на реализацию приоритетных направлений работы ДОУ:</w:t>
      </w:r>
    </w:p>
    <w:p w:rsidR="0080652F" w:rsidRPr="008A0EF4" w:rsidRDefault="0080652F" w:rsidP="0080652F">
      <w:pPr>
        <w:widowControl w:val="0"/>
        <w:autoSpaceDE w:val="0"/>
        <w:autoSpaceDN w:val="0"/>
        <w:adjustRightInd w:val="0"/>
        <w:spacing w:after="0" w:line="240" w:lineRule="auto"/>
        <w:ind w:right="708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0EF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</w:t>
      </w:r>
      <w:r w:rsidRPr="008A0EF4">
        <w:rPr>
          <w:rFonts w:ascii="Times New Roman" w:eastAsia="Calibri" w:hAnsi="Times New Roman" w:cs="Times New Roman"/>
          <w:bCs/>
          <w:i/>
          <w:sz w:val="28"/>
          <w:szCs w:val="28"/>
        </w:rPr>
        <w:t>«Юный эколог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>» Николаева С.Н.</w:t>
      </w: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</w:t>
      </w:r>
      <w:r w:rsidRPr="008A0EF4">
        <w:rPr>
          <w:rFonts w:ascii="Times New Roman" w:eastAsia="Calibri" w:hAnsi="Times New Roman" w:cs="Times New Roman"/>
          <w:i/>
          <w:sz w:val="28"/>
          <w:szCs w:val="28"/>
        </w:rPr>
        <w:t>(в средней группе реализуется в режимных моментах и через интеграцию с другими образовательными областями, в старшей и подготовительной к школе группах внесены в сетку занятий);</w:t>
      </w:r>
    </w:p>
    <w:p w:rsidR="0080652F" w:rsidRPr="008A0EF4" w:rsidRDefault="0080652F" w:rsidP="0080652F">
      <w:pPr>
        <w:widowControl w:val="0"/>
        <w:autoSpaceDE w:val="0"/>
        <w:autoSpaceDN w:val="0"/>
        <w:adjustRightInd w:val="0"/>
        <w:spacing w:after="0" w:line="240" w:lineRule="auto"/>
        <w:ind w:right="708" w:firstLine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A0EF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</w:t>
      </w:r>
      <w:r w:rsidRPr="008A0EF4">
        <w:rPr>
          <w:rFonts w:ascii="Times New Roman" w:eastAsia="Calibri" w:hAnsi="Times New Roman" w:cs="Times New Roman"/>
          <w:bCs/>
          <w:i/>
          <w:sz w:val="28"/>
          <w:szCs w:val="28"/>
        </w:rPr>
        <w:t>«Основы   безопасности   детей   дошкольного   возраста</w:t>
      </w:r>
      <w:r w:rsidRPr="008A0EF4">
        <w:rPr>
          <w:rFonts w:ascii="Times New Roman" w:eastAsia="Calibri" w:hAnsi="Times New Roman" w:cs="Times New Roman"/>
          <w:bCs/>
          <w:i/>
          <w:iCs/>
          <w:sz w:val="28"/>
          <w:szCs w:val="28"/>
        </w:rPr>
        <w:t>» Н.Н.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Авдеева, О.Л.  Князева, Р.Б. Стеркина </w:t>
      </w:r>
      <w:r w:rsidRPr="008A0EF4">
        <w:rPr>
          <w:rFonts w:ascii="Times New Roman" w:eastAsia="Calibri" w:hAnsi="Times New Roman" w:cs="Times New Roman"/>
          <w:i/>
          <w:sz w:val="28"/>
          <w:szCs w:val="28"/>
        </w:rPr>
        <w:t>(в средней группе реализуется в режимных моментах и через интеграцию с другими образовательными областями, в старшей и подготовительной к школе группах внесены в сетку занятий);</w:t>
      </w:r>
    </w:p>
    <w:p w:rsidR="0080652F" w:rsidRPr="008A0EF4" w:rsidRDefault="0080652F" w:rsidP="0080652F">
      <w:pPr>
        <w:widowControl w:val="0"/>
        <w:autoSpaceDE w:val="0"/>
        <w:autoSpaceDN w:val="0"/>
        <w:adjustRightInd w:val="0"/>
        <w:spacing w:after="0"/>
        <w:ind w:right="708"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8A0EF4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- </w:t>
      </w:r>
      <w:r w:rsidRPr="008A0EF4">
        <w:rPr>
          <w:rFonts w:ascii="Times New Roman" w:eastAsia="Calibri" w:hAnsi="Times New Roman" w:cs="Times New Roman"/>
          <w:bCs/>
          <w:i/>
          <w:sz w:val="28"/>
          <w:szCs w:val="28"/>
        </w:rPr>
        <w:t>«Региональная культура, как средство патриотического воспитания детей дошкольного возраста»</w:t>
      </w:r>
      <w:r w:rsidRPr="008A0EF4">
        <w:rPr>
          <w:rFonts w:ascii="Times New Roman" w:eastAsia="Calibri" w:hAnsi="Times New Roman" w:cs="Times New Roman"/>
          <w:i/>
          <w:sz w:val="28"/>
          <w:szCs w:val="28"/>
        </w:rPr>
        <w:t xml:space="preserve"> Р.М.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Литвинова (</w:t>
      </w:r>
      <w:r w:rsidRPr="008A0EF4">
        <w:rPr>
          <w:rFonts w:ascii="Times New Roman" w:eastAsia="Calibri" w:hAnsi="Times New Roman" w:cs="Times New Roman"/>
          <w:i/>
          <w:sz w:val="28"/>
          <w:szCs w:val="28"/>
        </w:rPr>
        <w:t>реализуется в режимных моментах и через интеграцию с другими образовательными областями)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:rsidR="0080652F" w:rsidRPr="008A0EF4" w:rsidRDefault="0080652F" w:rsidP="0080652F">
      <w:pPr>
        <w:widowControl w:val="0"/>
        <w:autoSpaceDE w:val="0"/>
        <w:autoSpaceDN w:val="0"/>
        <w:adjustRightInd w:val="0"/>
        <w:spacing w:after="0"/>
        <w:ind w:right="708" w:firstLine="72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- 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>Парциальная программа духовно-нравственного воспитания детей 5–7 лет «С чистым сердцем»</w:t>
      </w:r>
      <w:r w:rsidRPr="008A0EF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/</w:t>
      </w:r>
      <w:r w:rsidRPr="008A0EF4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Р.Ю. Белоусова, А.Н. Егорова, Ю.С. Калинкина. — М.: ООО «Русское слово — учебник», 2019. — 112 с. — (ФГОС ДО. ПМК «Мозаичный ПАРК»).</w:t>
      </w:r>
    </w:p>
    <w:p w:rsidR="0080652F" w:rsidRPr="00E67FE8" w:rsidRDefault="0080652F" w:rsidP="0080652F">
      <w:pPr>
        <w:widowControl w:val="0"/>
        <w:autoSpaceDE w:val="0"/>
        <w:autoSpaceDN w:val="0"/>
        <w:adjustRightInd w:val="0"/>
        <w:spacing w:after="0"/>
        <w:ind w:right="708" w:firstLine="7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A0EF4">
        <w:rPr>
          <w:rFonts w:ascii="Times New Roman" w:eastAsia="Times New Roman" w:hAnsi="Times New Roman" w:cs="Times New Roman"/>
          <w:sz w:val="28"/>
          <w:szCs w:val="28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</w:t>
      </w:r>
      <w:r w:rsidRPr="00E67FE8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80652F" w:rsidRPr="00E67FE8" w:rsidRDefault="0080652F" w:rsidP="0080652F">
      <w:pPr>
        <w:widowControl w:val="0"/>
        <w:autoSpaceDE w:val="0"/>
        <w:autoSpaceDN w:val="0"/>
        <w:adjustRightInd w:val="0"/>
        <w:spacing w:after="0"/>
        <w:ind w:right="708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7FE8">
        <w:rPr>
          <w:rFonts w:ascii="Times New Roman" w:eastAsia="Times New Roman" w:hAnsi="Times New Roman" w:cs="Times New Roman"/>
          <w:sz w:val="28"/>
          <w:szCs w:val="28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</w:p>
    <w:p w:rsidR="0080652F" w:rsidRPr="00E67FE8" w:rsidRDefault="0080652F" w:rsidP="0080652F">
      <w:pPr>
        <w:spacing w:after="0" w:line="240" w:lineRule="auto"/>
        <w:ind w:right="624" w:firstLine="567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80652F" w:rsidRPr="00E67FE8" w:rsidRDefault="0080652F" w:rsidP="008065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52F" w:rsidRPr="00AC1D2B" w:rsidRDefault="0080652F" w:rsidP="0080652F">
      <w:pPr>
        <w:spacing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93866" w:rsidRDefault="00593866"/>
    <w:sectPr w:rsidR="0059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A9220E"/>
    <w:multiLevelType w:val="multilevel"/>
    <w:tmpl w:val="4E4E9F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b/>
        <w:color w:val="000000"/>
        <w:sz w:val="24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b/>
        <w:color w:val="000000"/>
        <w:sz w:val="24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b/>
        <w:color w:val="000000"/>
        <w:sz w:val="24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b/>
        <w:color w:val="000000"/>
        <w:sz w:val="24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b/>
        <w:color w:val="000000"/>
        <w:sz w:val="24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b/>
        <w:color w:val="000000"/>
        <w:sz w:val="24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b/>
        <w:color w:val="00000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808"/>
    <w:rsid w:val="00593866"/>
    <w:rsid w:val="0080652F"/>
    <w:rsid w:val="00E6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ECB8F-1D2C-44D0-B170-C3EC0F37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52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0652F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933</Words>
  <Characters>5323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2024-08-08T10:01:00Z</dcterms:created>
  <dcterms:modified xsi:type="dcterms:W3CDTF">2024-08-08T10:02:00Z</dcterms:modified>
</cp:coreProperties>
</file>